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A33" w:rsidRPr="003C7003" w:rsidRDefault="00466E67" w:rsidP="00466E67">
      <w:pPr>
        <w:jc w:val="center"/>
        <w:rPr>
          <w:rFonts w:cstheme="minorHAnsi"/>
          <w:b/>
        </w:rPr>
      </w:pPr>
      <w:r w:rsidRPr="003C7003">
        <w:rPr>
          <w:rFonts w:cstheme="minorHAnsi"/>
          <w:b/>
        </w:rPr>
        <w:t xml:space="preserve">УСЛОВИЯ ГАРАНТИИ НА ШИНЫ </w:t>
      </w:r>
      <w:r w:rsidRPr="003C7003">
        <w:rPr>
          <w:rFonts w:cstheme="minorHAnsi"/>
          <w:b/>
          <w:lang w:val="en-US"/>
        </w:rPr>
        <w:t>DOUBLECOIN</w:t>
      </w:r>
    </w:p>
    <w:p w:rsidR="00466E67" w:rsidRPr="003C7003" w:rsidRDefault="00466E67" w:rsidP="00466E67">
      <w:pPr>
        <w:jc w:val="center"/>
        <w:rPr>
          <w:rFonts w:cstheme="minorHAnsi"/>
          <w:b/>
        </w:rPr>
      </w:pPr>
    </w:p>
    <w:p w:rsidR="00466E67" w:rsidRPr="00356484" w:rsidRDefault="00466E67" w:rsidP="00356484">
      <w:pPr>
        <w:pStyle w:val="a3"/>
        <w:numPr>
          <w:ilvl w:val="0"/>
          <w:numId w:val="4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b/>
          <w:color w:val="202124"/>
          <w:sz w:val="28"/>
          <w:szCs w:val="28"/>
          <w:lang w:eastAsia="ru-RU"/>
        </w:rPr>
      </w:pPr>
      <w:r w:rsidRPr="00356484">
        <w:rPr>
          <w:rFonts w:eastAsia="Times New Roman" w:cstheme="minorHAnsi"/>
          <w:b/>
          <w:color w:val="202124"/>
          <w:sz w:val="28"/>
          <w:szCs w:val="28"/>
          <w:lang w:eastAsia="ru-RU"/>
        </w:rPr>
        <w:t xml:space="preserve">Срок гарантии на шины </w:t>
      </w:r>
      <w:r w:rsidRPr="00356484">
        <w:rPr>
          <w:rFonts w:eastAsia="Times New Roman" w:cstheme="minorHAnsi"/>
          <w:b/>
          <w:color w:val="202124"/>
          <w:sz w:val="28"/>
          <w:szCs w:val="28"/>
          <w:lang w:val="en-US" w:eastAsia="ru-RU"/>
        </w:rPr>
        <w:t>Double</w:t>
      </w:r>
      <w:r w:rsidRPr="00356484">
        <w:rPr>
          <w:rFonts w:eastAsia="Times New Roman" w:cstheme="minorHAnsi"/>
          <w:b/>
          <w:color w:val="202124"/>
          <w:sz w:val="28"/>
          <w:szCs w:val="28"/>
          <w:lang w:eastAsia="ru-RU"/>
        </w:rPr>
        <w:t xml:space="preserve"> </w:t>
      </w:r>
      <w:r w:rsidRPr="00356484">
        <w:rPr>
          <w:rFonts w:eastAsia="Times New Roman" w:cstheme="minorHAnsi"/>
          <w:b/>
          <w:color w:val="202124"/>
          <w:sz w:val="28"/>
          <w:szCs w:val="28"/>
          <w:lang w:val="en-US" w:eastAsia="ru-RU"/>
        </w:rPr>
        <w:t>Coin</w:t>
      </w:r>
      <w:r w:rsidRPr="00356484">
        <w:rPr>
          <w:rFonts w:eastAsia="Times New Roman" w:cstheme="minorHAnsi"/>
          <w:b/>
          <w:color w:val="202124"/>
          <w:sz w:val="28"/>
          <w:szCs w:val="28"/>
          <w:lang w:eastAsia="ru-RU"/>
        </w:rPr>
        <w:t xml:space="preserve"> три года с даты производства (указана в шифре </w:t>
      </w:r>
      <w:r w:rsidRPr="00356484">
        <w:rPr>
          <w:rFonts w:eastAsia="Times New Roman" w:cstheme="minorHAnsi"/>
          <w:b/>
          <w:color w:val="202124"/>
          <w:sz w:val="28"/>
          <w:szCs w:val="28"/>
          <w:lang w:val="en-US" w:eastAsia="ru-RU"/>
        </w:rPr>
        <w:t>DOT</w:t>
      </w:r>
      <w:r w:rsidRPr="00356484">
        <w:rPr>
          <w:rFonts w:eastAsia="Times New Roman" w:cstheme="minorHAnsi"/>
          <w:b/>
          <w:color w:val="202124"/>
          <w:sz w:val="28"/>
          <w:szCs w:val="28"/>
          <w:lang w:eastAsia="ru-RU"/>
        </w:rPr>
        <w:t>).</w:t>
      </w:r>
    </w:p>
    <w:p w:rsidR="00356484" w:rsidRPr="00356484" w:rsidRDefault="00356484" w:rsidP="00356484">
      <w:pPr>
        <w:pStyle w:val="a3"/>
        <w:numPr>
          <w:ilvl w:val="0"/>
          <w:numId w:val="4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b/>
          <w:color w:val="202124"/>
          <w:sz w:val="28"/>
          <w:szCs w:val="28"/>
          <w:lang w:eastAsia="ru-RU"/>
        </w:rPr>
      </w:pPr>
      <w:r w:rsidRPr="00356484">
        <w:rPr>
          <w:rFonts w:eastAsia="Times New Roman" w:cstheme="minorHAnsi"/>
          <w:b/>
          <w:color w:val="202124"/>
          <w:sz w:val="28"/>
          <w:szCs w:val="28"/>
          <w:lang w:eastAsia="ru-RU"/>
        </w:rPr>
        <w:t>Предоставление гарантии.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b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b/>
          <w:color w:val="202124"/>
          <w:sz w:val="24"/>
          <w:szCs w:val="24"/>
          <w:lang w:eastAsia="ru-RU"/>
        </w:rPr>
        <w:t>Гарантия предоставляется на шины: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>● износ протектора которых не превышает 50% (метод замера высоты протектора описан ниже)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>● не подвергшиеся любому ремонту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b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b/>
          <w:color w:val="202124"/>
          <w:sz w:val="24"/>
          <w:szCs w:val="24"/>
          <w:lang w:eastAsia="ru-RU"/>
        </w:rPr>
        <w:t>Гарантия не предоставляется на шины с такими повреждениями как:</w:t>
      </w:r>
      <w:r w:rsidRPr="003C7003">
        <w:rPr>
          <w:rFonts w:eastAsia="Times New Roman" w:cstheme="minorHAnsi"/>
          <w:b/>
          <w:color w:val="202124"/>
          <w:sz w:val="24"/>
          <w:szCs w:val="24"/>
          <w:lang w:eastAsia="ru-RU"/>
        </w:rPr>
        <w:tab/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ab/>
        <w:t>•</w:t>
      </w:r>
      <w:r w:rsidR="00191D1A">
        <w:rPr>
          <w:rFonts w:eastAsia="Times New Roman" w:cstheme="minorHAnsi"/>
          <w:color w:val="202124"/>
          <w:sz w:val="24"/>
          <w:szCs w:val="24"/>
          <w:lang w:eastAsia="ru-RU"/>
        </w:rPr>
        <w:t>п</w:t>
      </w: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>рокол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ab/>
        <w:t>•</w:t>
      </w:r>
      <w:r w:rsidR="00191D1A">
        <w:rPr>
          <w:rFonts w:eastAsia="Times New Roman" w:cstheme="minorHAnsi"/>
          <w:color w:val="202124"/>
          <w:sz w:val="24"/>
          <w:szCs w:val="24"/>
          <w:lang w:eastAsia="ru-RU"/>
        </w:rPr>
        <w:t>п</w:t>
      </w: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>орез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ab/>
        <w:t>•</w:t>
      </w:r>
      <w:r w:rsidR="00191D1A">
        <w:rPr>
          <w:rFonts w:eastAsia="Times New Roman" w:cstheme="minorHAnsi"/>
          <w:color w:val="202124"/>
          <w:sz w:val="24"/>
          <w:szCs w:val="24"/>
          <w:lang w:eastAsia="ru-RU"/>
        </w:rPr>
        <w:t>р</w:t>
      </w: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 xml:space="preserve">азрыв в результате наезда на неровность дороги, острый камень, арматуру и </w:t>
      </w:r>
      <w:r w:rsidR="003C7003">
        <w:rPr>
          <w:rFonts w:eastAsia="Times New Roman" w:cstheme="minorHAnsi"/>
          <w:color w:val="202124"/>
          <w:sz w:val="24"/>
          <w:szCs w:val="24"/>
          <w:lang w:eastAsia="ru-RU"/>
        </w:rPr>
        <w:t xml:space="preserve">с другими </w:t>
      </w: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>подобными повреждениями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ab/>
        <w:t>•</w:t>
      </w:r>
      <w:r w:rsidR="00191D1A">
        <w:rPr>
          <w:rFonts w:eastAsia="Times New Roman" w:cstheme="minorHAnsi"/>
          <w:color w:val="202124"/>
          <w:sz w:val="24"/>
          <w:szCs w:val="24"/>
          <w:lang w:eastAsia="ru-RU"/>
        </w:rPr>
        <w:t>р</w:t>
      </w: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>азрушени</w:t>
      </w:r>
      <w:r w:rsidR="003C7003">
        <w:rPr>
          <w:rFonts w:eastAsia="Times New Roman" w:cstheme="minorHAnsi"/>
          <w:color w:val="202124"/>
          <w:sz w:val="24"/>
          <w:szCs w:val="24"/>
          <w:lang w:eastAsia="ru-RU"/>
        </w:rPr>
        <w:t>е</w:t>
      </w: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 xml:space="preserve"> в результате столкновений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ab/>
        <w:t>•</w:t>
      </w:r>
      <w:r w:rsidR="00191D1A">
        <w:rPr>
          <w:rFonts w:eastAsia="Times New Roman" w:cstheme="minorHAnsi"/>
          <w:color w:val="202124"/>
          <w:sz w:val="24"/>
          <w:szCs w:val="24"/>
          <w:lang w:eastAsia="ru-RU"/>
        </w:rPr>
        <w:t>р</w:t>
      </w: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 xml:space="preserve">азрушение </w:t>
      </w:r>
      <w:r w:rsidR="003C7003">
        <w:rPr>
          <w:rFonts w:eastAsia="Times New Roman" w:cstheme="minorHAnsi"/>
          <w:color w:val="202124"/>
          <w:sz w:val="24"/>
          <w:szCs w:val="24"/>
          <w:lang w:eastAsia="ru-RU"/>
        </w:rPr>
        <w:t>внешней или внутренней поверхности шины</w:t>
      </w: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 xml:space="preserve"> в результате действия агрессивных жидкостей (</w:t>
      </w:r>
      <w:r w:rsidR="003C7003">
        <w:rPr>
          <w:rFonts w:eastAsia="Times New Roman" w:cstheme="minorHAnsi"/>
          <w:color w:val="202124"/>
          <w:sz w:val="24"/>
          <w:szCs w:val="24"/>
          <w:lang w:eastAsia="ru-RU"/>
        </w:rPr>
        <w:t>горюче-смазочные материалы</w:t>
      </w: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>, кислоты, щёлочи и др.).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b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b/>
          <w:color w:val="202124"/>
          <w:sz w:val="24"/>
          <w:szCs w:val="24"/>
          <w:lang w:eastAsia="ru-RU"/>
        </w:rPr>
        <w:t xml:space="preserve">Гарантия не предоставляется на шины: 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>● подвергшиеся любому ремонту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>●</w:t>
      </w:r>
      <w:r w:rsidRPr="003C7003">
        <w:rPr>
          <w:rFonts w:cstheme="minorHAnsi"/>
        </w:rPr>
        <w:t xml:space="preserve"> </w:t>
      </w: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>износ протектора которых превышает 50%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>● с неравномерным износом протектора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>● повреждения, полученные в результате монтажа/демонтажа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 xml:space="preserve">●повреждения, полученные в результате дорожно-транспортного происшествия 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>●преднамеренные повреждения (акты вандализма со стороны покупателя или третьих лиц)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>● повреждения которые связаны с несоблюдением правил эксплуатации:</w:t>
      </w:r>
    </w:p>
    <w:p w:rsidR="00466E67" w:rsidRPr="003C7003" w:rsidRDefault="003C7003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ab/>
      </w:r>
      <w:r w:rsidR="00466E67" w:rsidRPr="003C7003">
        <w:rPr>
          <w:rFonts w:eastAsia="Times New Roman" w:cstheme="minorHAnsi"/>
          <w:color w:val="202124"/>
          <w:sz w:val="24"/>
          <w:szCs w:val="24"/>
          <w:lang w:eastAsia="ru-RU"/>
        </w:rPr>
        <w:t xml:space="preserve">- неправильным давлением в </w:t>
      </w:r>
      <w:r w:rsidR="00813937">
        <w:rPr>
          <w:rFonts w:eastAsia="Times New Roman" w:cstheme="minorHAnsi"/>
          <w:color w:val="202124"/>
          <w:sz w:val="24"/>
          <w:szCs w:val="24"/>
          <w:lang w:eastAsia="ru-RU"/>
        </w:rPr>
        <w:t>шинах</w:t>
      </w:r>
      <w:r w:rsidR="00466E67" w:rsidRPr="003C7003">
        <w:rPr>
          <w:rFonts w:eastAsia="Times New Roman" w:cstheme="minorHAnsi"/>
          <w:color w:val="202124"/>
          <w:sz w:val="24"/>
          <w:szCs w:val="24"/>
          <w:lang w:eastAsia="ru-RU"/>
        </w:rPr>
        <w:t>;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ab/>
        <w:t xml:space="preserve">- </w:t>
      </w:r>
      <w:r w:rsidR="00813937">
        <w:rPr>
          <w:rFonts w:eastAsia="Times New Roman" w:cstheme="minorHAnsi"/>
          <w:color w:val="202124"/>
          <w:sz w:val="24"/>
          <w:szCs w:val="24"/>
          <w:lang w:eastAsia="ru-RU"/>
        </w:rPr>
        <w:t xml:space="preserve">несоблюдение </w:t>
      </w: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>индекса нагрузки;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ab/>
      </w:r>
      <w:r w:rsidR="00534B55">
        <w:rPr>
          <w:rFonts w:eastAsia="Times New Roman" w:cstheme="minorHAnsi"/>
          <w:color w:val="202124"/>
          <w:sz w:val="24"/>
          <w:szCs w:val="24"/>
          <w:lang w:eastAsia="ru-RU"/>
        </w:rPr>
        <w:t>-</w:t>
      </w:r>
      <w:r w:rsidR="00813937">
        <w:rPr>
          <w:rFonts w:eastAsia="Times New Roman" w:cstheme="minorHAnsi"/>
          <w:color w:val="202124"/>
          <w:sz w:val="24"/>
          <w:szCs w:val="24"/>
          <w:lang w:eastAsia="ru-RU"/>
        </w:rPr>
        <w:t xml:space="preserve"> несоблюдение</w:t>
      </w:r>
      <w:r w:rsidR="00534B55">
        <w:rPr>
          <w:rFonts w:eastAsia="Times New Roman" w:cstheme="minorHAnsi"/>
          <w:color w:val="202124"/>
          <w:sz w:val="24"/>
          <w:szCs w:val="24"/>
          <w:lang w:eastAsia="ru-RU"/>
        </w:rPr>
        <w:t xml:space="preserve"> индекса скорости;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ab/>
        <w:t>- использование неподходящей камеры;</w:t>
      </w:r>
    </w:p>
    <w:p w:rsidR="00466E67" w:rsidRPr="003C7003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lastRenderedPageBreak/>
        <w:tab/>
      </w:r>
      <w:r w:rsidR="00191D1A">
        <w:rPr>
          <w:rFonts w:eastAsia="Times New Roman" w:cstheme="minorHAnsi"/>
          <w:color w:val="202124"/>
          <w:sz w:val="24"/>
          <w:szCs w:val="24"/>
          <w:lang w:eastAsia="ru-RU"/>
        </w:rPr>
        <w:t>- использование</w:t>
      </w: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 xml:space="preserve"> неподходящего диска;</w:t>
      </w:r>
    </w:p>
    <w:p w:rsidR="00466E67" w:rsidRDefault="00466E67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C7003">
        <w:rPr>
          <w:rFonts w:eastAsia="Times New Roman" w:cstheme="minorHAnsi"/>
          <w:color w:val="202124"/>
          <w:sz w:val="24"/>
          <w:szCs w:val="24"/>
          <w:lang w:eastAsia="ru-RU"/>
        </w:rPr>
        <w:tab/>
        <w:t>- использование повреждённого диска.</w:t>
      </w:r>
    </w:p>
    <w:p w:rsidR="00356484" w:rsidRPr="00356484" w:rsidRDefault="00356484" w:rsidP="00356484">
      <w:pPr>
        <w:pStyle w:val="a3"/>
        <w:numPr>
          <w:ilvl w:val="0"/>
          <w:numId w:val="4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b/>
          <w:color w:val="202124"/>
          <w:sz w:val="28"/>
          <w:szCs w:val="28"/>
          <w:lang w:eastAsia="ru-RU"/>
        </w:rPr>
      </w:pPr>
      <w:r w:rsidRPr="00356484">
        <w:rPr>
          <w:rFonts w:eastAsia="Times New Roman" w:cstheme="minorHAnsi"/>
          <w:b/>
          <w:color w:val="202124"/>
          <w:sz w:val="28"/>
          <w:szCs w:val="28"/>
          <w:lang w:eastAsia="ru-RU"/>
        </w:rPr>
        <w:t>Порядок подачи гарантийной претензии</w:t>
      </w:r>
    </w:p>
    <w:p w:rsidR="00356484" w:rsidRDefault="00356484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356484">
        <w:rPr>
          <w:rFonts w:eastAsia="Times New Roman" w:cstheme="minorHAnsi"/>
          <w:color w:val="202124"/>
          <w:sz w:val="24"/>
          <w:szCs w:val="24"/>
          <w:lang w:eastAsia="ru-RU"/>
        </w:rPr>
        <w:t xml:space="preserve">Претензия подаётся </w:t>
      </w:r>
      <w:r>
        <w:rPr>
          <w:rFonts w:eastAsia="Times New Roman" w:cstheme="minorHAnsi"/>
          <w:color w:val="202124"/>
          <w:sz w:val="24"/>
          <w:szCs w:val="24"/>
          <w:lang w:eastAsia="ru-RU"/>
        </w:rPr>
        <w:t>по месту покупки шин. По договорённости с продавцом претензия может быть подана в другом представительстве компании, при удалённом участии продавца.</w:t>
      </w:r>
    </w:p>
    <w:p w:rsidR="00356484" w:rsidRPr="00356484" w:rsidRDefault="00356484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</w:p>
    <w:p w:rsidR="005A0011" w:rsidRDefault="005A0011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>Претензия считается поданной при предоставлении полного перечня необходимых документов:</w:t>
      </w:r>
    </w:p>
    <w:p w:rsidR="005A0011" w:rsidRDefault="005A0011" w:rsidP="005A0011">
      <w:pPr>
        <w:pStyle w:val="a3"/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 xml:space="preserve">Заполненная и подписанная клиентом гарантийная претензия (для </w:t>
      </w:r>
      <w:proofErr w:type="spellStart"/>
      <w:r>
        <w:rPr>
          <w:rFonts w:eastAsia="Times New Roman" w:cstheme="minorHAnsi"/>
          <w:color w:val="202124"/>
          <w:sz w:val="24"/>
          <w:szCs w:val="24"/>
          <w:lang w:eastAsia="ru-RU"/>
        </w:rPr>
        <w:t>юрлиц</w:t>
      </w:r>
      <w:proofErr w:type="spellEnd"/>
      <w:r>
        <w:rPr>
          <w:rFonts w:eastAsia="Times New Roman" w:cstheme="minorHAnsi"/>
          <w:color w:val="202124"/>
          <w:sz w:val="24"/>
          <w:szCs w:val="24"/>
          <w:lang w:eastAsia="ru-RU"/>
        </w:rPr>
        <w:t xml:space="preserve"> обязательно наличие «мокрой» печати</w:t>
      </w:r>
      <w:r w:rsidR="00356484">
        <w:rPr>
          <w:rFonts w:eastAsia="Times New Roman" w:cstheme="minorHAnsi"/>
          <w:color w:val="202124"/>
          <w:sz w:val="24"/>
          <w:szCs w:val="24"/>
          <w:lang w:eastAsia="ru-RU"/>
        </w:rPr>
        <w:t xml:space="preserve"> и доверенности</w:t>
      </w:r>
      <w:r>
        <w:rPr>
          <w:rFonts w:eastAsia="Times New Roman" w:cstheme="minorHAnsi"/>
          <w:color w:val="202124"/>
          <w:sz w:val="24"/>
          <w:szCs w:val="24"/>
          <w:lang w:eastAsia="ru-RU"/>
        </w:rPr>
        <w:t>)</w:t>
      </w:r>
    </w:p>
    <w:p w:rsidR="005A0011" w:rsidRDefault="005A0011" w:rsidP="005A0011">
      <w:pPr>
        <w:pStyle w:val="a3"/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>Фото и видео сразу после выхода из строя шины, а именно:</w:t>
      </w:r>
    </w:p>
    <w:p w:rsidR="005A0011" w:rsidRDefault="005A0011" w:rsidP="005A0011">
      <w:pPr>
        <w:pStyle w:val="a3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>Общая фотография/видео колеса, установленного на машине с места происшествия (на фотографии должен быть виден дефект если это возможно и транспортное средство на которое установлено колесо) вблизи и с расстояния трёх- пяти метров.</w:t>
      </w:r>
    </w:p>
    <w:p w:rsidR="005A0011" w:rsidRDefault="005A0011" w:rsidP="005A0011">
      <w:pPr>
        <w:pStyle w:val="a3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BC3C25">
        <w:rPr>
          <w:rFonts w:eastAsia="Times New Roman" w:cstheme="minorHAnsi"/>
          <w:color w:val="202124"/>
          <w:sz w:val="24"/>
          <w:szCs w:val="24"/>
          <w:lang w:eastAsia="ru-RU"/>
        </w:rPr>
        <w:t>Общее фото всей покрышки со стороны повреждения</w:t>
      </w:r>
      <w:r>
        <w:rPr>
          <w:rFonts w:eastAsia="Times New Roman" w:cstheme="minorHAnsi"/>
          <w:color w:val="202124"/>
          <w:sz w:val="24"/>
          <w:szCs w:val="24"/>
          <w:lang w:eastAsia="ru-RU"/>
        </w:rPr>
        <w:t>.</w:t>
      </w:r>
    </w:p>
    <w:p w:rsidR="005A0011" w:rsidRDefault="005A0011" w:rsidP="005A0011">
      <w:pPr>
        <w:pStyle w:val="a3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277504">
        <w:rPr>
          <w:rFonts w:eastAsia="Times New Roman" w:cstheme="minorHAnsi"/>
          <w:color w:val="202124"/>
          <w:sz w:val="24"/>
          <w:szCs w:val="24"/>
          <w:lang w:eastAsia="ru-RU"/>
        </w:rPr>
        <w:t>Фото серийного номера шины</w:t>
      </w:r>
      <w:r>
        <w:rPr>
          <w:rFonts w:eastAsia="Times New Roman" w:cstheme="minorHAnsi"/>
          <w:color w:val="202124"/>
          <w:sz w:val="24"/>
          <w:szCs w:val="24"/>
          <w:lang w:eastAsia="ru-RU"/>
        </w:rPr>
        <w:t>.</w:t>
      </w:r>
    </w:p>
    <w:p w:rsidR="005A0011" w:rsidRDefault="005A0011" w:rsidP="005A0011">
      <w:pPr>
        <w:pStyle w:val="a3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277504">
        <w:rPr>
          <w:rFonts w:eastAsia="Times New Roman" w:cstheme="minorHAnsi"/>
          <w:color w:val="202124"/>
          <w:sz w:val="24"/>
          <w:szCs w:val="24"/>
          <w:lang w:eastAsia="ru-RU"/>
        </w:rPr>
        <w:t>Фотография области дефекта вблизи</w:t>
      </w:r>
      <w:r>
        <w:rPr>
          <w:rFonts w:eastAsia="Times New Roman" w:cstheme="minorHAnsi"/>
          <w:color w:val="202124"/>
          <w:sz w:val="24"/>
          <w:szCs w:val="24"/>
          <w:lang w:eastAsia="ru-RU"/>
        </w:rPr>
        <w:t>.</w:t>
      </w:r>
    </w:p>
    <w:p w:rsidR="005A0011" w:rsidRDefault="005A0011" w:rsidP="005A0011">
      <w:pPr>
        <w:pStyle w:val="a3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 xml:space="preserve">Фото шифра </w:t>
      </w:r>
      <w:r w:rsidRPr="00277504">
        <w:rPr>
          <w:rFonts w:eastAsia="Times New Roman" w:cstheme="minorHAnsi"/>
          <w:color w:val="202124"/>
          <w:sz w:val="24"/>
          <w:szCs w:val="24"/>
          <w:lang w:eastAsia="ru-RU"/>
        </w:rPr>
        <w:t xml:space="preserve">DOT </w:t>
      </w:r>
      <w:r>
        <w:rPr>
          <w:rFonts w:eastAsia="Times New Roman" w:cstheme="minorHAnsi"/>
          <w:color w:val="202124"/>
          <w:sz w:val="24"/>
          <w:szCs w:val="24"/>
          <w:lang w:eastAsia="ru-RU"/>
        </w:rPr>
        <w:t>(</w:t>
      </w:r>
      <w:r w:rsidRPr="00277504">
        <w:rPr>
          <w:rFonts w:eastAsia="Times New Roman" w:cstheme="minorHAnsi"/>
          <w:color w:val="202124"/>
          <w:sz w:val="24"/>
          <w:szCs w:val="24"/>
          <w:lang w:eastAsia="ru-RU"/>
        </w:rPr>
        <w:t>на боковине</w:t>
      </w:r>
      <w:r>
        <w:rPr>
          <w:rFonts w:eastAsia="Times New Roman" w:cstheme="minorHAnsi"/>
          <w:color w:val="202124"/>
          <w:sz w:val="24"/>
          <w:szCs w:val="24"/>
          <w:lang w:eastAsia="ru-RU"/>
        </w:rPr>
        <w:t>).</w:t>
      </w:r>
    </w:p>
    <w:p w:rsidR="005A0011" w:rsidRDefault="005A0011" w:rsidP="005A0011">
      <w:pPr>
        <w:pStyle w:val="a3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 xml:space="preserve">Фотография </w:t>
      </w:r>
      <w:r w:rsidRPr="00277504">
        <w:rPr>
          <w:rFonts w:eastAsia="Times New Roman" w:cstheme="minorHAnsi"/>
          <w:color w:val="202124"/>
          <w:sz w:val="24"/>
          <w:szCs w:val="24"/>
          <w:lang w:eastAsia="ru-RU"/>
        </w:rPr>
        <w:t xml:space="preserve">области дефекта </w:t>
      </w:r>
      <w:r>
        <w:rPr>
          <w:rFonts w:eastAsia="Times New Roman" w:cstheme="minorHAnsi"/>
          <w:color w:val="202124"/>
          <w:sz w:val="24"/>
          <w:szCs w:val="24"/>
          <w:lang w:eastAsia="ru-RU"/>
        </w:rPr>
        <w:t>изнутри шины</w:t>
      </w:r>
    </w:p>
    <w:p w:rsidR="005A0011" w:rsidRDefault="005A0011" w:rsidP="00E72549">
      <w:pPr>
        <w:pStyle w:val="a3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5A0011">
        <w:rPr>
          <w:rFonts w:eastAsia="Times New Roman" w:cstheme="minorHAnsi"/>
          <w:color w:val="202124"/>
          <w:sz w:val="24"/>
          <w:szCs w:val="24"/>
          <w:lang w:eastAsia="ru-RU"/>
        </w:rPr>
        <w:t>Фото замера глубины протектора</w:t>
      </w:r>
      <w:r>
        <w:rPr>
          <w:rFonts w:eastAsia="Times New Roman" w:cstheme="minorHAnsi"/>
          <w:color w:val="202124"/>
          <w:sz w:val="24"/>
          <w:szCs w:val="24"/>
          <w:lang w:eastAsia="ru-RU"/>
        </w:rPr>
        <w:t xml:space="preserve"> шины</w:t>
      </w:r>
    </w:p>
    <w:p w:rsidR="005A0011" w:rsidRDefault="005A0011" w:rsidP="005A0011">
      <w:pPr>
        <w:pStyle w:val="a3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 w:rsidRPr="00277504">
        <w:rPr>
          <w:rFonts w:eastAsia="Times New Roman" w:cstheme="minorHAnsi"/>
          <w:color w:val="202124"/>
          <w:sz w:val="24"/>
          <w:szCs w:val="24"/>
          <w:lang w:eastAsia="ru-RU"/>
        </w:rPr>
        <w:t>Фото замера гл</w:t>
      </w:r>
      <w:r>
        <w:rPr>
          <w:rFonts w:eastAsia="Times New Roman" w:cstheme="minorHAnsi"/>
          <w:color w:val="202124"/>
          <w:sz w:val="24"/>
          <w:szCs w:val="24"/>
          <w:lang w:eastAsia="ru-RU"/>
        </w:rPr>
        <w:t>убины протектора</w:t>
      </w:r>
    </w:p>
    <w:p w:rsidR="005A0011" w:rsidRDefault="005A0011" w:rsidP="005A001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>Измерения проводить специальным инструментом</w:t>
      </w:r>
      <w:r w:rsidR="00356484">
        <w:rPr>
          <w:rFonts w:eastAsia="Times New Roman" w:cstheme="minorHAnsi"/>
          <w:color w:val="202124"/>
          <w:sz w:val="24"/>
          <w:szCs w:val="24"/>
          <w:lang w:eastAsia="ru-RU"/>
        </w:rPr>
        <w:t xml:space="preserve"> (на фото)</w:t>
      </w:r>
    </w:p>
    <w:p w:rsidR="005A0011" w:rsidRDefault="005A0011" w:rsidP="005A001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A9C5E2" wp14:editId="16192893">
            <wp:extent cx="6067425" cy="3898085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9376" cy="390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11" w:rsidRDefault="00356484" w:rsidP="005A001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86630B" wp14:editId="7C929088">
            <wp:extent cx="6581775" cy="5181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484" w:rsidRDefault="00356484" w:rsidP="0035648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>либо штангенциркулем</w:t>
      </w:r>
    </w:p>
    <w:p w:rsidR="00356484" w:rsidRDefault="00356484" w:rsidP="005A001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FD163B" wp14:editId="345EB5D2">
            <wp:extent cx="4638675" cy="823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484" w:rsidRPr="00280524" w:rsidRDefault="00356484" w:rsidP="0035648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>Либо линейкой (</w:t>
      </w:r>
      <w:r>
        <w:t>приложить отдельно фото линейки)</w:t>
      </w:r>
    </w:p>
    <w:p w:rsidR="00356484" w:rsidRDefault="00356484" w:rsidP="005A001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460C83" wp14:editId="575AEE48">
            <wp:extent cx="5753100" cy="7648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484" w:rsidRDefault="00356484" w:rsidP="005A001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 xml:space="preserve">Фото/видео должны быть качественными настолько, чтобы это позволило без сомнений </w:t>
      </w:r>
      <w:proofErr w:type="gramStart"/>
      <w:r>
        <w:rPr>
          <w:rFonts w:eastAsia="Times New Roman" w:cstheme="minorHAnsi"/>
          <w:color w:val="202124"/>
          <w:sz w:val="24"/>
          <w:szCs w:val="24"/>
          <w:lang w:eastAsia="ru-RU"/>
        </w:rPr>
        <w:t>понять</w:t>
      </w:r>
      <w:proofErr w:type="gramEnd"/>
      <w:r>
        <w:rPr>
          <w:rFonts w:eastAsia="Times New Roman" w:cstheme="minorHAnsi"/>
          <w:color w:val="202124"/>
          <w:sz w:val="24"/>
          <w:szCs w:val="24"/>
          <w:lang w:eastAsia="ru-RU"/>
        </w:rPr>
        <w:t xml:space="preserve"> что на них изображено.</w:t>
      </w:r>
    </w:p>
    <w:p w:rsidR="00356484" w:rsidRPr="005A0011" w:rsidRDefault="00356484" w:rsidP="005A001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</w:p>
    <w:p w:rsidR="00356484" w:rsidRPr="00356484" w:rsidRDefault="00356484" w:rsidP="00356484">
      <w:pPr>
        <w:pStyle w:val="a3"/>
        <w:numPr>
          <w:ilvl w:val="0"/>
          <w:numId w:val="4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b/>
          <w:color w:val="202124"/>
          <w:sz w:val="28"/>
          <w:szCs w:val="28"/>
          <w:lang w:eastAsia="ru-RU"/>
        </w:rPr>
      </w:pPr>
      <w:r w:rsidRPr="00356484">
        <w:rPr>
          <w:rFonts w:eastAsia="Times New Roman" w:cstheme="minorHAnsi"/>
          <w:b/>
          <w:color w:val="202124"/>
          <w:sz w:val="28"/>
          <w:szCs w:val="28"/>
          <w:lang w:eastAsia="ru-RU"/>
        </w:rPr>
        <w:t>Решение о признании случая гарантийным</w:t>
      </w:r>
    </w:p>
    <w:p w:rsidR="00B405D9" w:rsidRPr="00BE7350" w:rsidRDefault="00B405D9" w:rsidP="00BE735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bookmarkStart w:id="0" w:name="_GoBack"/>
      <w:bookmarkEnd w:id="0"/>
      <w:r w:rsidRPr="00BE7350">
        <w:rPr>
          <w:rFonts w:eastAsia="Times New Roman" w:cstheme="minorHAnsi"/>
          <w:color w:val="202124"/>
          <w:sz w:val="24"/>
          <w:szCs w:val="24"/>
          <w:lang w:eastAsia="ru-RU"/>
        </w:rPr>
        <w:t>Решение о признании случая гарантийным принимается Инженером производителя шин.</w:t>
      </w:r>
    </w:p>
    <w:p w:rsidR="00356484" w:rsidRDefault="00356484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>При возникновении дополнительных вопросов по эксплуатации шины они передаются Покупателю</w:t>
      </w:r>
    </w:p>
    <w:p w:rsidR="00B405D9" w:rsidRDefault="00B405D9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lastRenderedPageBreak/>
        <w:t>Срок рассмотрени</w:t>
      </w:r>
      <w:r w:rsidR="00356484">
        <w:rPr>
          <w:rFonts w:eastAsia="Times New Roman" w:cstheme="minorHAnsi"/>
          <w:color w:val="202124"/>
          <w:sz w:val="24"/>
          <w:szCs w:val="24"/>
          <w:lang w:eastAsia="ru-RU"/>
        </w:rPr>
        <w:t>я претензии до 30 рабочих дней с момента подачи претензии.</w:t>
      </w:r>
    </w:p>
    <w:p w:rsidR="00356484" w:rsidRDefault="00356484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</w:p>
    <w:p w:rsidR="00B405D9" w:rsidRDefault="00356484" w:rsidP="00466E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>Получение дополнительной информации и и</w:t>
      </w:r>
      <w:r w:rsidR="00B405D9">
        <w:rPr>
          <w:rFonts w:eastAsia="Times New Roman" w:cstheme="minorHAnsi"/>
          <w:color w:val="202124"/>
          <w:sz w:val="24"/>
          <w:szCs w:val="24"/>
          <w:lang w:eastAsia="ru-RU"/>
        </w:rPr>
        <w:t xml:space="preserve">нформирование </w:t>
      </w:r>
      <w:r>
        <w:rPr>
          <w:rFonts w:eastAsia="Times New Roman" w:cstheme="minorHAnsi"/>
          <w:color w:val="202124"/>
          <w:sz w:val="24"/>
          <w:szCs w:val="24"/>
          <w:lang w:eastAsia="ru-RU"/>
        </w:rPr>
        <w:t>П</w:t>
      </w:r>
      <w:r w:rsidR="00B405D9">
        <w:rPr>
          <w:rFonts w:eastAsia="Times New Roman" w:cstheme="minorHAnsi"/>
          <w:color w:val="202124"/>
          <w:sz w:val="24"/>
          <w:szCs w:val="24"/>
          <w:lang w:eastAsia="ru-RU"/>
        </w:rPr>
        <w:t>окупателя о признании или не признании случая гарантийным осуществляется одним или несколькими общедоступными способами, такими как: отправка уведомления по электронной почте, через мессенджеры, посредством телефонного звонка, устно, письмом и др. способами.</w:t>
      </w:r>
    </w:p>
    <w:p w:rsidR="005A0011" w:rsidRDefault="00AA7929" w:rsidP="00356484">
      <w:pPr>
        <w:pStyle w:val="a3"/>
        <w:numPr>
          <w:ilvl w:val="0"/>
          <w:numId w:val="4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b/>
          <w:color w:val="202124"/>
          <w:sz w:val="28"/>
          <w:szCs w:val="28"/>
          <w:lang w:eastAsia="ru-RU"/>
        </w:rPr>
      </w:pPr>
      <w:r w:rsidRPr="00AA7929">
        <w:rPr>
          <w:rFonts w:eastAsia="Times New Roman" w:cstheme="minorHAnsi"/>
          <w:b/>
          <w:color w:val="202124"/>
          <w:sz w:val="28"/>
          <w:szCs w:val="28"/>
          <w:lang w:eastAsia="ru-RU"/>
        </w:rPr>
        <w:t>Возмещение</w:t>
      </w:r>
    </w:p>
    <w:p w:rsidR="00A63299" w:rsidRPr="00A63299" w:rsidRDefault="00A63299" w:rsidP="00AA792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 xml:space="preserve">При признании случая гарантийным клиенту предоставляется скидка на следующую покупку шин </w:t>
      </w:r>
      <w:r>
        <w:rPr>
          <w:rFonts w:eastAsia="Times New Roman" w:cstheme="minorHAnsi"/>
          <w:color w:val="202124"/>
          <w:sz w:val="24"/>
          <w:szCs w:val="24"/>
          <w:lang w:val="en-US" w:eastAsia="ru-RU"/>
        </w:rPr>
        <w:t>DOUBLECOIN</w:t>
      </w:r>
    </w:p>
    <w:p w:rsidR="00AA7929" w:rsidRDefault="00A63299" w:rsidP="00AA792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val="en-US" w:eastAsia="ru-RU"/>
        </w:rPr>
        <w:t>C</w:t>
      </w:r>
      <w:r>
        <w:rPr>
          <w:rFonts w:eastAsia="Times New Roman" w:cstheme="minorHAnsi"/>
          <w:color w:val="202124"/>
          <w:sz w:val="24"/>
          <w:szCs w:val="24"/>
          <w:lang w:eastAsia="ru-RU"/>
        </w:rPr>
        <w:t>сумма возмещения рассчитывается формулой:</w:t>
      </w:r>
    </w:p>
    <w:p w:rsidR="00A63299" w:rsidRDefault="00A63299" w:rsidP="00AA792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 xml:space="preserve">Цена шины при продаже </w:t>
      </w:r>
      <w:r w:rsidRPr="00A63299">
        <w:rPr>
          <w:rFonts w:eastAsia="Times New Roman" w:cstheme="minorHAnsi"/>
          <w:color w:val="202124"/>
          <w:sz w:val="24"/>
          <w:szCs w:val="24"/>
          <w:lang w:eastAsia="ru-RU"/>
        </w:rPr>
        <w:t>×</w:t>
      </w:r>
      <w:r>
        <w:rPr>
          <w:rFonts w:eastAsia="Times New Roman" w:cstheme="minorHAnsi"/>
          <w:color w:val="202124"/>
          <w:sz w:val="24"/>
          <w:szCs w:val="24"/>
          <w:lang w:eastAsia="ru-RU"/>
        </w:rPr>
        <w:t xml:space="preserve"> процент остатка протектора</w:t>
      </w:r>
    </w:p>
    <w:p w:rsidR="00A63299" w:rsidRDefault="00A63299" w:rsidP="00AA792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>Например, гарантийная претензия подаётся на шину с начальной глубиной протектора 12мм. В момент подачи претензии остаточная глубины протектора составляет 9мм, что равняется 75% от изначальной. Если эта шина покупалась за 30000 рублей, то сумма возмещения составит:</w:t>
      </w:r>
    </w:p>
    <w:p w:rsidR="00A63299" w:rsidRPr="00A63299" w:rsidRDefault="00A63299" w:rsidP="00AA792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eastAsia="ru-RU"/>
        </w:rPr>
      </w:pPr>
      <w:r>
        <w:rPr>
          <w:rFonts w:eastAsia="Times New Roman" w:cstheme="minorHAnsi"/>
          <w:color w:val="202124"/>
          <w:sz w:val="24"/>
          <w:szCs w:val="24"/>
          <w:lang w:eastAsia="ru-RU"/>
        </w:rPr>
        <w:t xml:space="preserve">30000 </w:t>
      </w:r>
      <w:r w:rsidRPr="00A63299">
        <w:rPr>
          <w:rFonts w:eastAsia="Times New Roman" w:cstheme="minorHAnsi"/>
          <w:color w:val="202124"/>
          <w:sz w:val="24"/>
          <w:szCs w:val="24"/>
          <w:lang w:eastAsia="ru-RU"/>
        </w:rPr>
        <w:t>×</w:t>
      </w:r>
      <w:r>
        <w:rPr>
          <w:rFonts w:eastAsia="Times New Roman" w:cstheme="minorHAnsi"/>
          <w:color w:val="202124"/>
          <w:sz w:val="24"/>
          <w:szCs w:val="24"/>
          <w:lang w:eastAsia="ru-RU"/>
        </w:rPr>
        <w:t xml:space="preserve"> 0,75 = 22500, то есть при признании случая гарантийным клиент получает скидки 22500 рублей на следующую покупку шин.</w:t>
      </w:r>
    </w:p>
    <w:sectPr w:rsidR="00A63299" w:rsidRPr="00A63299" w:rsidSect="00466E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12178"/>
    <w:multiLevelType w:val="hybridMultilevel"/>
    <w:tmpl w:val="1E867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F1937"/>
    <w:multiLevelType w:val="hybridMultilevel"/>
    <w:tmpl w:val="60D68E9A"/>
    <w:lvl w:ilvl="0" w:tplc="3D20734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544A49"/>
    <w:multiLevelType w:val="hybridMultilevel"/>
    <w:tmpl w:val="D8BC3D94"/>
    <w:lvl w:ilvl="0" w:tplc="0D48DF36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" w15:restartNumberingAfterBreak="0">
    <w:nsid w:val="56734029"/>
    <w:multiLevelType w:val="hybridMultilevel"/>
    <w:tmpl w:val="1E867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267635"/>
    <w:multiLevelType w:val="hybridMultilevel"/>
    <w:tmpl w:val="1E867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8B6A3E"/>
    <w:multiLevelType w:val="hybridMultilevel"/>
    <w:tmpl w:val="66E857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E67"/>
    <w:rsid w:val="00191D1A"/>
    <w:rsid w:val="00356484"/>
    <w:rsid w:val="003C7003"/>
    <w:rsid w:val="00466E67"/>
    <w:rsid w:val="00534B55"/>
    <w:rsid w:val="005A0011"/>
    <w:rsid w:val="00813937"/>
    <w:rsid w:val="008A3A33"/>
    <w:rsid w:val="00A63299"/>
    <w:rsid w:val="00AA7929"/>
    <w:rsid w:val="00B405D9"/>
    <w:rsid w:val="00BE7350"/>
    <w:rsid w:val="00E91066"/>
    <w:rsid w:val="00EC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B6459"/>
  <w15:chartTrackingRefBased/>
  <w15:docId w15:val="{0D6B320F-AFFC-4CCC-B6D9-12DFA5C64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Завьялова</dc:creator>
  <cp:keywords/>
  <dc:description/>
  <cp:lastModifiedBy>Дмитрий Анори</cp:lastModifiedBy>
  <cp:revision>12</cp:revision>
  <dcterms:created xsi:type="dcterms:W3CDTF">2023-04-11T13:30:00Z</dcterms:created>
  <dcterms:modified xsi:type="dcterms:W3CDTF">2023-10-10T11:28:00Z</dcterms:modified>
</cp:coreProperties>
</file>